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8" w:line="240" w:lineRule="auto"/>
        <w:ind w:left="2836" w:right="3274" w:firstLine="0"/>
        <w:jc w:val="center"/>
        <w:rPr>
          <w:rFonts w:hint="default" w:ascii="Arial Unicode MS" w:eastAsia="Arial Unicode MS"/>
          <w:b/>
          <w:bCs/>
          <w:sz w:val="32"/>
          <w:szCs w:val="32"/>
          <w:lang w:val="en-US" w:eastAsia="zh-CN"/>
        </w:rPr>
      </w:pPr>
      <w:r>
        <w:rPr>
          <w:rFonts w:hint="eastAsia" w:ascii="新宋体" w:hAnsi="新宋体" w:eastAsia="新宋体" w:cs="新宋体"/>
          <w:b/>
          <w:bCs/>
          <w:sz w:val="32"/>
          <w:szCs w:val="32"/>
          <w:lang w:val="en-US" w:eastAsia="zh-CN"/>
        </w:rPr>
        <w:t>福田4200轴距平板运输车</w:t>
      </w:r>
    </w:p>
    <w:p>
      <w:pPr>
        <w:pStyle w:val="2"/>
        <w:rPr>
          <w:rFonts w:ascii="Arial Unicode MS"/>
          <w:sz w:val="7"/>
        </w:rPr>
      </w:pPr>
    </w:p>
    <w:p>
      <w:pPr>
        <w:spacing w:after="0"/>
        <w:rPr>
          <w:rFonts w:hint="eastAsia" w:ascii="Arial Unicode MS" w:eastAsia="宋体"/>
          <w:sz w:val="7"/>
          <w:lang w:eastAsia="zh-CN"/>
        </w:rPr>
      </w:pPr>
    </w:p>
    <w:p>
      <w:pPr>
        <w:spacing w:after="0"/>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drawing>
          <wp:inline distT="0" distB="0" distL="114300" distR="114300">
            <wp:extent cx="6142355" cy="4094480"/>
            <wp:effectExtent l="0" t="0" r="10795" b="1270"/>
            <wp:docPr id="18" name="图片 18"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3.jpg3"/>
                    <pic:cNvPicPr>
                      <a:picLocks noChangeAspect="1"/>
                    </pic:cNvPicPr>
                  </pic:nvPicPr>
                  <pic:blipFill>
                    <a:blip r:embed="rId7"/>
                    <a:srcRect/>
                    <a:stretch>
                      <a:fillRect/>
                    </a:stretch>
                  </pic:blipFill>
                  <pic:spPr>
                    <a:xfrm>
                      <a:off x="0" y="0"/>
                      <a:ext cx="6142355" cy="4094480"/>
                    </a:xfrm>
                    <a:prstGeom prst="rect">
                      <a:avLst/>
                    </a:prstGeom>
                  </pic:spPr>
                </pic:pic>
              </a:graphicData>
            </a:graphic>
          </wp:inline>
        </w:drawing>
      </w:r>
    </w:p>
    <w:p>
      <w:pPr>
        <w:spacing w:after="0"/>
        <w:jc w:val="center"/>
        <w:rPr>
          <w:rFonts w:hint="eastAsia" w:ascii="新宋体" w:hAnsi="新宋体" w:eastAsia="新宋体" w:cs="新宋体"/>
          <w:b/>
          <w:bCs/>
          <w:sz w:val="32"/>
          <w:szCs w:val="32"/>
          <w:lang w:val="en-US" w:eastAsia="zh-CN"/>
        </w:rPr>
      </w:pPr>
    </w:p>
    <w:p>
      <w:pPr>
        <w:pStyle w:val="2"/>
        <w:numPr>
          <w:ilvl w:val="0"/>
          <w:numId w:val="1"/>
        </w:numPr>
        <w:spacing w:before="133"/>
        <w:ind w:left="212"/>
        <w:rPr>
          <w:rFonts w:hint="eastAsia" w:ascii="黑体" w:eastAsia="黑体"/>
        </w:rPr>
      </w:pPr>
      <w:r>
        <w:rPr>
          <w:rFonts w:hint="eastAsia" w:ascii="黑体" w:eastAsia="黑体"/>
        </w:rPr>
        <w:t>产品简述</w:t>
      </w:r>
    </w:p>
    <w:p>
      <w:pPr>
        <w:pStyle w:val="2"/>
        <w:numPr>
          <w:ilvl w:val="0"/>
          <w:numId w:val="0"/>
        </w:numPr>
        <w:spacing w:before="133"/>
        <w:ind w:right="0" w:rightChars="0"/>
        <w:rPr>
          <w:rFonts w:hint="eastAsia" w:ascii="黑体" w:eastAsia="黑体"/>
        </w:rPr>
      </w:pPr>
    </w:p>
    <w:p>
      <w:pPr>
        <w:spacing w:after="0"/>
        <w:ind w:firstLine="540" w:firstLineChars="200"/>
        <w:jc w:val="left"/>
        <w:rPr>
          <w:rFonts w:hint="eastAsia" w:ascii="新宋体" w:hAnsi="新宋体" w:eastAsia="新宋体" w:cs="新宋体"/>
          <w:b/>
          <w:bCs/>
          <w:sz w:val="32"/>
          <w:szCs w:val="32"/>
          <w:lang w:val="en-US" w:eastAsia="zh-CN"/>
        </w:rPr>
      </w:pPr>
      <w:r>
        <w:rPr>
          <w:rFonts w:hint="eastAsia"/>
          <w:spacing w:val="-5"/>
          <w:sz w:val="28"/>
          <w:lang w:val="zh-CN" w:eastAsia="zh-CN"/>
        </w:rPr>
        <w:t>平板运输车又名为工程机械运输车、平板车、低平板运输车，主要用于运输一些像挖掘机，装载机，收割机一样的不可拆卸物体。平板运输车是生活中常见的大型载重货车，这种车一般被广泛用于工厂，工地等大型生产或工程所在地，平板运输车的承重能力强的特点使其在经济发展过程中起了重要作用。</w:t>
      </w:r>
    </w:p>
    <w:p>
      <w:pPr>
        <w:spacing w:after="0"/>
        <w:rPr>
          <w:rFonts w:hint="eastAsia" w:ascii="Arial Unicode MS" w:eastAsia="宋体"/>
          <w:sz w:val="7"/>
          <w:lang w:eastAsia="zh-CN"/>
        </w:rPr>
        <w:sectPr>
          <w:headerReference r:id="rId5" w:type="default"/>
          <w:type w:val="continuous"/>
          <w:pgSz w:w="11910" w:h="16840"/>
          <w:pgMar w:top="1980" w:right="880" w:bottom="280" w:left="920" w:header="852" w:footer="720" w:gutter="0"/>
          <w:cols w:space="720" w:num="1"/>
        </w:sectPr>
      </w:pPr>
    </w:p>
    <w:p>
      <w:pPr>
        <w:pStyle w:val="2"/>
        <w:spacing w:before="61" w:after="42"/>
        <w:rPr>
          <w:rFonts w:hint="eastAsia" w:ascii="黑体" w:eastAsia="黑体"/>
        </w:rPr>
      </w:pPr>
      <w:r>
        <w:rPr>
          <w:rFonts w:hint="eastAsia" w:ascii="黑体" w:eastAsia="黑体"/>
          <w:lang w:eastAsia="zh-CN"/>
        </w:rPr>
        <w:t>二、</w:t>
      </w:r>
      <w:r>
        <w:rPr>
          <w:rFonts w:hint="eastAsia" w:ascii="黑体" w:eastAsia="黑体"/>
        </w:rPr>
        <w:t>产品配置 --- 标配</w:t>
      </w:r>
    </w:p>
    <w:p>
      <w:pPr>
        <w:spacing w:after="0" w:line="278" w:lineRule="auto"/>
        <w:jc w:val="center"/>
        <w:rPr>
          <w:sz w:val="21"/>
        </w:rPr>
      </w:pPr>
    </w:p>
    <w:tbl>
      <w:tblPr>
        <w:tblStyle w:val="5"/>
        <w:tblW w:w="1060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3525"/>
        <w:gridCol w:w="1875"/>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0606" w:type="dxa"/>
            <w:gridSpan w:val="4"/>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default" w:ascii="宋体" w:hAnsi="宋体" w:eastAsia="宋体" w:cs="宋体"/>
                <w:b/>
                <w:bCs/>
                <w:i w:val="0"/>
                <w:color w:val="000000"/>
                <w:kern w:val="0"/>
                <w:sz w:val="28"/>
                <w:szCs w:val="28"/>
                <w:u w:val="none"/>
                <w:lang w:val="en-US" w:eastAsia="zh-CN" w:bidi="ar"/>
              </w:rPr>
              <w:t>BJ5164TPBHPDD-01型平板运输车主要技术参数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产品名称</w:t>
            </w:r>
            <w:r>
              <w:rPr>
                <w:rFonts w:ascii="Tahoma" w:hAnsi="Tahoma" w:eastAsia="Tahoma" w:cs="Tahoma"/>
                <w:b/>
                <w:bCs/>
                <w:i w:val="0"/>
                <w:color w:val="000000"/>
                <w:kern w:val="0"/>
                <w:sz w:val="19"/>
                <w:szCs w:val="19"/>
                <w:u w:val="none"/>
                <w:lang w:val="en-US" w:eastAsia="zh-CN" w:bidi="ar"/>
              </w:rPr>
              <w:t>:</w:t>
            </w:r>
          </w:p>
        </w:tc>
        <w:tc>
          <w:tcPr>
            <w:tcW w:w="3525"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BJ5164TPBHPDD-01型平板运输车</w:t>
            </w:r>
          </w:p>
        </w:tc>
        <w:tc>
          <w:tcPr>
            <w:tcW w:w="1875" w:type="dxa"/>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cs="宋体"/>
                <w:b/>
                <w:bCs/>
                <w:i w:val="0"/>
                <w:color w:val="000000"/>
                <w:kern w:val="0"/>
                <w:sz w:val="22"/>
                <w:szCs w:val="22"/>
                <w:u w:val="none"/>
                <w:lang w:val="en-US" w:eastAsia="zh-CN" w:bidi="ar"/>
              </w:rPr>
              <w:t>整车</w:t>
            </w:r>
            <w:r>
              <w:rPr>
                <w:rFonts w:hint="eastAsia" w:ascii="宋体" w:hAnsi="宋体" w:eastAsia="宋体" w:cs="宋体"/>
                <w:b/>
                <w:bCs/>
                <w:i w:val="0"/>
                <w:color w:val="000000"/>
                <w:kern w:val="0"/>
                <w:sz w:val="22"/>
                <w:szCs w:val="22"/>
                <w:u w:val="none"/>
                <w:lang w:val="en-US" w:eastAsia="zh-CN" w:bidi="ar"/>
              </w:rPr>
              <w:t>尺寸:</w:t>
            </w:r>
          </w:p>
        </w:tc>
        <w:tc>
          <w:tcPr>
            <w:tcW w:w="3374" w:type="dxa"/>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7660,7745*2500,2550*2995</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排放水平</w:t>
            </w:r>
            <w:r>
              <w:rPr>
                <w:rFonts w:ascii="Tahoma" w:hAnsi="Tahoma" w:eastAsia="Tahoma" w:cs="Tahoma"/>
                <w:b/>
                <w:bCs/>
                <w:i w:val="0"/>
                <w:color w:val="000000"/>
                <w:kern w:val="0"/>
                <w:sz w:val="19"/>
                <w:szCs w:val="19"/>
                <w:u w:val="none"/>
                <w:lang w:val="en-US" w:eastAsia="zh-CN" w:bidi="ar"/>
              </w:rPr>
              <w:t>:</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国六</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cs="宋体"/>
                <w:b/>
                <w:bCs/>
                <w:i w:val="0"/>
                <w:color w:val="000000"/>
                <w:kern w:val="0"/>
                <w:sz w:val="22"/>
                <w:szCs w:val="22"/>
                <w:u w:val="none"/>
                <w:lang w:val="en-US" w:eastAsia="zh-CN" w:bidi="ar"/>
              </w:rPr>
              <w:t>板面</w:t>
            </w:r>
            <w:r>
              <w:rPr>
                <w:rFonts w:hint="eastAsia" w:ascii="宋体" w:hAnsi="宋体" w:eastAsia="宋体" w:cs="宋体"/>
                <w:b/>
                <w:bCs/>
                <w:i w:val="0"/>
                <w:color w:val="000000"/>
                <w:kern w:val="0"/>
                <w:sz w:val="22"/>
                <w:szCs w:val="22"/>
                <w:u w:val="none"/>
                <w:lang w:val="en-US" w:eastAsia="zh-CN" w:bidi="ar"/>
              </w:rPr>
              <w:t>尺寸</w:t>
            </w:r>
            <w:r>
              <w:rPr>
                <w:rFonts w:ascii="Tahoma" w:hAnsi="Tahoma" w:eastAsia="Tahoma" w:cs="Tahoma"/>
                <w:b/>
                <w:bCs/>
                <w:i w:val="0"/>
                <w:color w:val="000000"/>
                <w:kern w:val="0"/>
                <w:sz w:val="19"/>
                <w:szCs w:val="19"/>
                <w:u w:val="none"/>
                <w:lang w:val="en-US" w:eastAsia="zh-CN" w:bidi="ar"/>
              </w:rPr>
              <w:t>:</w:t>
            </w:r>
          </w:p>
        </w:tc>
        <w:tc>
          <w:tcPr>
            <w:tcW w:w="3374" w:type="dxa"/>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5200mm(含斜坡)*2500,2550mm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总质量: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16000</w:t>
            </w:r>
            <w:r>
              <w:rPr>
                <w:rFonts w:hint="eastAsia" w:ascii="宋体" w:hAnsi="宋体" w:eastAsia="宋体" w:cs="宋体"/>
                <w:i w:val="0"/>
                <w:color w:val="000000"/>
                <w:kern w:val="0"/>
                <w:sz w:val="22"/>
                <w:szCs w:val="22"/>
                <w:u w:val="none"/>
                <w:lang w:val="en-US" w:eastAsia="zh-CN" w:bidi="ar"/>
              </w:rPr>
              <w:t>(Kg)</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接近/离去角:</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17/14</w:t>
            </w:r>
            <w:r>
              <w:rPr>
                <w:rFonts w:hint="eastAsia" w:ascii="宋体" w:hAnsi="宋体" w:eastAsia="宋体" w:cs="宋体"/>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额定质量: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9705(Kg</w:t>
            </w:r>
            <w:r>
              <w:rPr>
                <w:rFonts w:hint="eastAsia" w:ascii="宋体" w:hAnsi="宋体" w:eastAsia="宋体" w:cs="宋体"/>
                <w:i w:val="0"/>
                <w:color w:val="000000"/>
                <w:kern w:val="0"/>
                <w:sz w:val="22"/>
                <w:szCs w:val="22"/>
                <w:u w:val="none"/>
                <w:lang w:val="en-US" w:eastAsia="zh-CN" w:bidi="ar"/>
              </w:rPr>
              <w:t>)</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前悬后悬:</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1235/2225(mm)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整备质量:</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6100</w:t>
            </w:r>
            <w:r>
              <w:rPr>
                <w:rFonts w:hint="eastAsia" w:ascii="宋体" w:hAnsi="宋体" w:eastAsia="宋体" w:cs="宋体"/>
                <w:i w:val="0"/>
                <w:color w:val="000000"/>
                <w:kern w:val="0"/>
                <w:sz w:val="22"/>
                <w:szCs w:val="22"/>
                <w:u w:val="none"/>
                <w:lang w:val="en-US" w:eastAsia="zh-CN" w:bidi="ar"/>
              </w:rPr>
              <w:t>(Kg)</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最高车速:</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8</w:t>
            </w:r>
            <w:r>
              <w:rPr>
                <w:rFonts w:hint="eastAsia" w:cs="宋体"/>
                <w:i w:val="0"/>
                <w:color w:val="000000"/>
                <w:kern w:val="0"/>
                <w:sz w:val="22"/>
                <w:szCs w:val="22"/>
                <w:u w:val="none"/>
                <w:lang w:val="en-US" w:eastAsia="zh-CN" w:bidi="ar"/>
              </w:rPr>
              <w:t>0</w:t>
            </w:r>
            <w:r>
              <w:rPr>
                <w:rFonts w:hint="eastAsia" w:ascii="宋体" w:hAnsi="宋体" w:eastAsia="宋体" w:cs="宋体"/>
                <w:i w:val="0"/>
                <w:color w:val="000000"/>
                <w:kern w:val="0"/>
                <w:sz w:val="22"/>
                <w:szCs w:val="22"/>
                <w:u w:val="none"/>
                <w:lang w:val="en-US" w:eastAsia="zh-CN" w:bidi="ar"/>
              </w:rPr>
              <w:t>(km/h)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bCs/>
                <w:sz w:val="24"/>
                <w:szCs w:val="24"/>
                <w:highlight w:val="none"/>
                <w:vertAlign w:val="baseline"/>
                <w:lang w:val="en-US" w:eastAsia="zh-CN"/>
              </w:rPr>
            </w:pPr>
            <w:r>
              <w:rPr>
                <w:rFonts w:hint="eastAsia" w:ascii="宋体" w:hAnsi="宋体" w:eastAsia="宋体" w:cs="宋体"/>
                <w:b/>
                <w:bCs/>
                <w:i w:val="0"/>
                <w:color w:val="000000"/>
                <w:kern w:val="0"/>
                <w:sz w:val="22"/>
                <w:szCs w:val="22"/>
                <w:highlight w:val="none"/>
                <w:u w:val="none"/>
                <w:lang w:val="en-US" w:eastAsia="zh-CN" w:bidi="ar"/>
              </w:rPr>
              <w:t>底盘参数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燃油种类:</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柴</w:t>
            </w:r>
            <w:r>
              <w:rPr>
                <w:rFonts w:hint="eastAsia" w:ascii="宋体" w:hAnsi="宋体" w:eastAsia="宋体" w:cs="宋体"/>
                <w:i w:val="0"/>
                <w:color w:val="000000"/>
                <w:kern w:val="0"/>
                <w:sz w:val="22"/>
                <w:szCs w:val="22"/>
                <w:u w:val="none"/>
                <w:lang w:val="en-US" w:eastAsia="zh-CN" w:bidi="ar"/>
              </w:rPr>
              <w:t>油</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 xml:space="preserve">底盘型号: </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BJ5164JQZHPDD-01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2</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前轮距:</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1728</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轴距:</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4200</w:t>
            </w:r>
            <w:r>
              <w:rPr>
                <w:rFonts w:hint="eastAsia" w:ascii="宋体" w:hAnsi="宋体" w:eastAsia="宋体" w:cs="宋体"/>
                <w:i w:val="0"/>
                <w:color w:val="000000"/>
                <w:kern w:val="0"/>
                <w:sz w:val="22"/>
                <w:szCs w:val="22"/>
                <w:u w:val="none"/>
                <w:lang w:val="en-US" w:eastAsia="zh-CN" w:bidi="ar"/>
              </w:rPr>
              <w:t>(mm)</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后轮距:</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1760</w:t>
            </w:r>
            <w:r>
              <w:rPr>
                <w:rFonts w:hint="eastAsia" w:ascii="宋体" w:hAnsi="宋体" w:eastAsia="宋体" w:cs="宋体"/>
                <w:i w:val="0"/>
                <w:color w:val="000000"/>
                <w:kern w:val="0"/>
                <w:sz w:val="22"/>
                <w:szCs w:val="22"/>
                <w:u w:val="none"/>
                <w:lang w:val="en-US" w:eastAsia="zh-CN" w:bidi="ar"/>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驾驶室乘人数：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3</w:t>
            </w:r>
            <w:r>
              <w:rPr>
                <w:rFonts w:hint="eastAsia" w:ascii="宋体" w:hAnsi="宋体" w:eastAsia="宋体" w:cs="宋体"/>
                <w:i w:val="0"/>
                <w:color w:val="000000"/>
                <w:kern w:val="0"/>
                <w:sz w:val="22"/>
                <w:szCs w:val="22"/>
                <w:u w:val="none"/>
                <w:lang w:val="en-US" w:eastAsia="zh-CN" w:bidi="ar"/>
              </w:rPr>
              <w:t>(人)</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弹簧片数:</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10/12+9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轮胎数：</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6(个)</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轴荷:</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5400/10600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 xml:space="preserve">轮胎规格: </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10.00R20钢丝胎</w:t>
            </w:r>
          </w:p>
        </w:tc>
        <w:tc>
          <w:tcPr>
            <w:tcW w:w="1875" w:type="dxa"/>
            <w:vAlign w:val="center"/>
          </w:tcPr>
          <w:p>
            <w:pPr>
              <w:jc w:val="center"/>
              <w:rPr>
                <w:rFonts w:hint="default"/>
                <w:b/>
                <w:bCs/>
                <w:sz w:val="24"/>
                <w:szCs w:val="24"/>
                <w:vertAlign w:val="baseline"/>
                <w:lang w:val="en-US" w:eastAsia="zh-CN"/>
              </w:rPr>
            </w:pPr>
          </w:p>
        </w:tc>
        <w:tc>
          <w:tcPr>
            <w:tcW w:w="3374" w:type="dxa"/>
            <w:vAlign w:val="center"/>
          </w:tcPr>
          <w:p>
            <w:pPr>
              <w:jc w:val="center"/>
              <w:rPr>
                <w:rFonts w:hint="default"/>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发动机型号：</w:t>
            </w:r>
          </w:p>
        </w:tc>
        <w:tc>
          <w:tcPr>
            <w:tcW w:w="352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发动机生产企业</w:t>
            </w:r>
          </w:p>
        </w:tc>
        <w:tc>
          <w:tcPr>
            <w:tcW w:w="1875"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排量(ml)</w:t>
            </w:r>
          </w:p>
        </w:tc>
        <w:tc>
          <w:tcPr>
            <w:tcW w:w="3374" w:type="dxa"/>
            <w:vAlign w:val="center"/>
          </w:tcPr>
          <w:p>
            <w:pPr>
              <w:keepNext w:val="0"/>
              <w:keepLines w:val="0"/>
              <w:widowControl/>
              <w:suppressLineNumbers w:val="0"/>
              <w:jc w:val="center"/>
              <w:textAlignment w:val="center"/>
              <w:rPr>
                <w:rFonts w:hint="default"/>
                <w:b/>
                <w:bCs/>
                <w:sz w:val="24"/>
                <w:szCs w:val="24"/>
                <w:vertAlign w:val="baseline"/>
                <w:lang w:val="en-US" w:eastAsia="zh-CN"/>
              </w:rPr>
            </w:pPr>
            <w:r>
              <w:rPr>
                <w:rFonts w:hint="eastAsia" w:ascii="宋体" w:hAnsi="宋体" w:eastAsia="宋体" w:cs="宋体"/>
                <w:b/>
                <w:bCs/>
                <w:i w:val="0"/>
                <w:color w:val="000000"/>
                <w:kern w:val="0"/>
                <w:sz w:val="22"/>
                <w:szCs w:val="22"/>
                <w:u w:val="none"/>
                <w:lang w:val="en-US" w:eastAsia="zh-CN" w:bidi="ar"/>
              </w:rPr>
              <w:t>功率(kw)/马力(PS):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32" w:type="dxa"/>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ascii="宋体" w:hAnsi="宋体" w:eastAsia="宋体" w:cs="宋体"/>
                <w:b w:val="0"/>
                <w:bCs w:val="0"/>
                <w:i w:val="0"/>
                <w:color w:val="000000"/>
                <w:kern w:val="0"/>
                <w:sz w:val="22"/>
                <w:szCs w:val="22"/>
                <w:u w:val="none"/>
                <w:lang w:val="en-US" w:eastAsia="zh-CN" w:bidi="ar"/>
              </w:rPr>
              <w:t xml:space="preserve">WP3NQ160E61 </w:t>
            </w:r>
          </w:p>
        </w:tc>
        <w:tc>
          <w:tcPr>
            <w:tcW w:w="352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潍柴动力股份有限公司</w:t>
            </w:r>
          </w:p>
        </w:tc>
        <w:tc>
          <w:tcPr>
            <w:tcW w:w="1875"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cs="宋体"/>
                <w:i w:val="0"/>
                <w:color w:val="000000"/>
                <w:kern w:val="0"/>
                <w:sz w:val="22"/>
                <w:szCs w:val="22"/>
                <w:u w:val="none"/>
                <w:lang w:val="en-US" w:eastAsia="zh-CN" w:bidi="ar"/>
              </w:rPr>
              <w:t>2970</w:t>
            </w:r>
          </w:p>
        </w:tc>
        <w:tc>
          <w:tcPr>
            <w:tcW w:w="3374" w:type="dxa"/>
            <w:vAlign w:val="center"/>
          </w:tcPr>
          <w:p>
            <w:pPr>
              <w:keepNext w:val="0"/>
              <w:keepLines w:val="0"/>
              <w:widowControl/>
              <w:suppressLineNumbers w:val="0"/>
              <w:jc w:val="center"/>
              <w:textAlignment w:val="center"/>
              <w:rPr>
                <w:rFonts w:hint="default"/>
                <w:b w:val="0"/>
                <w:bCs w:val="0"/>
                <w:sz w:val="24"/>
                <w:szCs w:val="24"/>
                <w:vertAlign w:val="baseline"/>
                <w:lang w:val="en-US" w:eastAsia="zh-CN"/>
              </w:rPr>
            </w:pPr>
            <w:r>
              <w:rPr>
                <w:rFonts w:hint="eastAsia" w:ascii="宋体" w:hAnsi="宋体" w:eastAsia="宋体" w:cs="宋体"/>
                <w:i w:val="0"/>
                <w:color w:val="000000"/>
                <w:kern w:val="0"/>
                <w:sz w:val="22"/>
                <w:szCs w:val="22"/>
                <w:u w:val="none"/>
                <w:lang w:val="en-US" w:eastAsia="zh-CN" w:bidi="ar"/>
              </w:rPr>
              <w:t>118(kw)/160.48(ps)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606" w:type="dxa"/>
            <w:gridSpan w:val="4"/>
            <w:shd w:val="clear" w:color="auto" w:fill="F2DCDC" w:themeFill="accent2" w:themeFillTint="32"/>
            <w:vAlign w:val="center"/>
          </w:tcPr>
          <w:p>
            <w:pPr>
              <w:keepNext w:val="0"/>
              <w:keepLines w:val="0"/>
              <w:widowControl/>
              <w:suppressLineNumbers w:val="0"/>
              <w:jc w:val="left"/>
              <w:textAlignment w:val="center"/>
              <w:rPr>
                <w:rFonts w:hint="default"/>
                <w:b w:val="0"/>
                <w:bCs w:val="0"/>
                <w:sz w:val="24"/>
                <w:szCs w:val="24"/>
                <w:vertAlign w:val="baseline"/>
                <w:lang w:val="en-US" w:eastAsia="zh-CN"/>
              </w:rPr>
            </w:pPr>
            <w:r>
              <w:rPr>
                <w:rFonts w:hint="eastAsia" w:ascii="宋体" w:hAnsi="宋体" w:eastAsia="宋体" w:cs="宋体"/>
                <w:b/>
                <w:i w:val="0"/>
                <w:color w:val="000000"/>
                <w:kern w:val="0"/>
                <w:sz w:val="22"/>
                <w:szCs w:val="22"/>
                <w:u w:val="none"/>
                <w:lang w:val="en-US" w:eastAsia="zh-CN" w:bidi="ar"/>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10606" w:type="dxa"/>
            <w:gridSpan w:val="4"/>
            <w:vAlign w:val="center"/>
          </w:tcPr>
          <w:p>
            <w:pPr>
              <w:keepNext w:val="0"/>
              <w:keepLines w:val="0"/>
              <w:widowControl/>
              <w:suppressLineNumbers w:val="0"/>
              <w:ind w:firstLine="480" w:firstLineChars="200"/>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侧面防护装置的所用材料材质为Q235,连接方式为螺栓连接,后下部防护的所用材料材质为Q235A,连接方式为螺栓连接后部防护装置的断面尺寸为140×60mm,离地高度为450mm.安装具有卫星定位功能的行驶记录仪.ABS系统控制方式4S/4M,ABS型号为CM4XL-4S/4M,生产厂家为广州瑞立科密汽车电子股份有限公司.发动机WP3NQ160E61对应的油耗值分别为23.0L/100km.选装后部爬梯风格.选装新前格栅及logo.</w:t>
            </w:r>
          </w:p>
          <w:p>
            <w:pPr>
              <w:keepNext w:val="0"/>
              <w:keepLines w:val="0"/>
              <w:widowControl/>
              <w:suppressLineNumbers w:val="0"/>
              <w:ind w:firstLine="482" w:firstLineChars="200"/>
              <w:jc w:val="both"/>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b/>
                <w:bCs/>
                <w:i w:val="0"/>
                <w:color w:val="000000"/>
                <w:kern w:val="0"/>
                <w:sz w:val="24"/>
                <w:szCs w:val="24"/>
                <w:u w:val="none"/>
                <w:lang w:val="en-US" w:eastAsia="zh-CN" w:bidi="ar"/>
              </w:rPr>
              <w:t>上装配置：</w:t>
            </w:r>
            <w:r>
              <w:rPr>
                <w:rFonts w:hint="eastAsia" w:ascii="宋体" w:hAnsi="宋体" w:eastAsia="宋体" w:cs="宋体"/>
                <w:b/>
                <w:bCs/>
                <w:i w:val="0"/>
                <w:color w:val="000000"/>
                <w:kern w:val="0"/>
                <w:sz w:val="24"/>
                <w:szCs w:val="24"/>
                <w:u w:val="none"/>
                <w:lang w:val="zh-CN" w:eastAsia="zh-CN" w:bidi="ar"/>
              </w:rPr>
              <w:t>横梁方管120X120方管，间距为28公分一根，竖梁为4道10号槽钢，底板为5个厚耐磨花纹板，边梁14号加厚槽钢，龙门架14号槽钢，双弹簧爬梯（选装双节液压爬梯），爬梯尾板10个厚钢板，爬梯坐子20个厚钢板，紧绳器4个，2个手动支腿；</w:t>
            </w:r>
          </w:p>
        </w:tc>
      </w:tr>
    </w:tbl>
    <w:p>
      <w:pPr>
        <w:spacing w:after="0" w:line="278" w:lineRule="auto"/>
        <w:jc w:val="center"/>
        <w:rPr>
          <w:sz w:val="21"/>
        </w:rPr>
        <w:sectPr>
          <w:pgSz w:w="11910" w:h="16840"/>
          <w:pgMar w:top="1980" w:right="880" w:bottom="280" w:left="920" w:header="852" w:footer="0" w:gutter="0"/>
          <w:cols w:space="720" w:num="1"/>
        </w:sectPr>
      </w:pPr>
    </w:p>
    <w:p>
      <w:pPr>
        <w:rPr>
          <w:rFonts w:hint="eastAsia" w:ascii="黑体" w:hAnsi="宋体" w:eastAsia="黑体" w:cs="宋体"/>
          <w:sz w:val="28"/>
          <w:szCs w:val="28"/>
          <w:lang w:val="zh-CN" w:eastAsia="zh-CN" w:bidi="zh-CN"/>
        </w:rPr>
      </w:pPr>
    </w:p>
    <w:p>
      <w:pPr>
        <w:numPr>
          <w:ilvl w:val="0"/>
          <w:numId w:val="0"/>
        </w:numPr>
        <w:ind w:right="0" w:rightChars="0"/>
        <w:rPr>
          <w:rFonts w:hint="eastAsia" w:ascii="黑体" w:hAnsi="宋体" w:eastAsia="黑体" w:cs="宋体"/>
          <w:sz w:val="28"/>
          <w:szCs w:val="28"/>
          <w:lang w:val="zh-CN" w:eastAsia="zh-CN" w:bidi="zh-CN"/>
        </w:rPr>
      </w:pPr>
      <w:r>
        <w:rPr>
          <w:rFonts w:hint="eastAsia" w:ascii="黑体" w:eastAsia="黑体" w:cs="宋体"/>
          <w:sz w:val="28"/>
          <w:szCs w:val="28"/>
          <w:lang w:val="zh-CN" w:eastAsia="zh-CN" w:bidi="zh-CN"/>
        </w:rPr>
        <w:t>三、</w:t>
      </w:r>
      <w:r>
        <w:rPr>
          <w:rFonts w:hint="eastAsia" w:ascii="黑体" w:hAnsi="宋体" w:eastAsia="黑体" w:cs="宋体"/>
          <w:sz w:val="28"/>
          <w:szCs w:val="28"/>
          <w:lang w:val="zh-CN" w:eastAsia="zh-CN" w:bidi="zh-CN"/>
        </w:rPr>
        <w:t>多方位图展示</w:t>
      </w:r>
    </w:p>
    <w:p>
      <w:pPr>
        <w:numPr>
          <w:ilvl w:val="0"/>
          <w:numId w:val="0"/>
        </w:numPr>
        <w:jc w:val="center"/>
        <w:rPr>
          <w:rFonts w:hint="eastAsia" w:ascii="黑体" w:hAnsi="宋体" w:eastAsia="黑体" w:cs="宋体"/>
          <w:sz w:val="28"/>
          <w:szCs w:val="28"/>
          <w:lang w:val="zh-CN" w:eastAsia="zh-CN" w:bidi="zh-CN"/>
        </w:rPr>
        <w:sectPr>
          <w:pgSz w:w="11910" w:h="16840"/>
          <w:pgMar w:top="1980" w:right="880" w:bottom="280" w:left="920" w:header="852" w:footer="0" w:gutter="0"/>
          <w:cols w:space="720" w:num="1"/>
        </w:sectPr>
      </w:pPr>
      <w:r>
        <w:rPr>
          <w:rFonts w:hint="eastAsia" w:ascii="黑体" w:hAnsi="宋体" w:eastAsia="黑体" w:cs="宋体"/>
          <w:sz w:val="28"/>
          <w:szCs w:val="28"/>
          <w:lang w:val="zh-CN" w:eastAsia="zh-CN" w:bidi="zh-CN"/>
        </w:rPr>
        <w:drawing>
          <wp:inline distT="0" distB="0" distL="114300" distR="114300">
            <wp:extent cx="5756275" cy="3837305"/>
            <wp:effectExtent l="0" t="0" r="15875" b="10795"/>
            <wp:docPr id="39" name="图片 39" descr="C:\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2.jpg2"/>
                    <pic:cNvPicPr>
                      <a:picLocks noChangeAspect="1"/>
                    </pic:cNvPicPr>
                  </pic:nvPicPr>
                  <pic:blipFill>
                    <a:blip r:embed="rId8"/>
                    <a:srcRect/>
                    <a:stretch>
                      <a:fillRect/>
                    </a:stretch>
                  </pic:blipFill>
                  <pic:spPr>
                    <a:xfrm>
                      <a:off x="0" y="0"/>
                      <a:ext cx="5756275" cy="383730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774055" cy="3848735"/>
            <wp:effectExtent l="0" t="0" r="17145" b="18415"/>
            <wp:docPr id="43" name="图片 43"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3.jpg3"/>
                    <pic:cNvPicPr>
                      <a:picLocks noChangeAspect="1"/>
                    </pic:cNvPicPr>
                  </pic:nvPicPr>
                  <pic:blipFill>
                    <a:blip r:embed="rId7"/>
                    <a:srcRect/>
                    <a:stretch>
                      <a:fillRect/>
                    </a:stretch>
                  </pic:blipFill>
                  <pic:spPr>
                    <a:xfrm>
                      <a:off x="0" y="0"/>
                      <a:ext cx="5774055" cy="384873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683885" cy="3789045"/>
            <wp:effectExtent l="0" t="0" r="12065" b="1905"/>
            <wp:docPr id="44" name="图片 44" descr="C:\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4.jpg4"/>
                    <pic:cNvPicPr>
                      <a:picLocks noChangeAspect="1"/>
                    </pic:cNvPicPr>
                  </pic:nvPicPr>
                  <pic:blipFill>
                    <a:blip r:embed="rId9"/>
                    <a:srcRect/>
                    <a:stretch>
                      <a:fillRect/>
                    </a:stretch>
                  </pic:blipFill>
                  <pic:spPr>
                    <a:xfrm>
                      <a:off x="0" y="0"/>
                      <a:ext cx="5683885" cy="3789045"/>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683250" cy="3788410"/>
            <wp:effectExtent l="0" t="0" r="12700" b="2540"/>
            <wp:docPr id="49" name="图片 49"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5.jpg5"/>
                    <pic:cNvPicPr>
                      <a:picLocks noChangeAspect="1"/>
                    </pic:cNvPicPr>
                  </pic:nvPicPr>
                  <pic:blipFill>
                    <a:blip r:embed="rId10"/>
                    <a:srcRect/>
                    <a:stretch>
                      <a:fillRect/>
                    </a:stretch>
                  </pic:blipFill>
                  <pic:spPr>
                    <a:xfrm>
                      <a:off x="0" y="0"/>
                      <a:ext cx="5683250" cy="378841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786120" cy="3856990"/>
            <wp:effectExtent l="0" t="0" r="5080" b="10160"/>
            <wp:docPr id="48" name="图片 48" descr="C:\Users\Administrator\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Desktop\6.jpg6"/>
                    <pic:cNvPicPr>
                      <a:picLocks noChangeAspect="1"/>
                    </pic:cNvPicPr>
                  </pic:nvPicPr>
                  <pic:blipFill>
                    <a:blip r:embed="rId11"/>
                    <a:srcRect/>
                    <a:stretch>
                      <a:fillRect/>
                    </a:stretch>
                  </pic:blipFill>
                  <pic:spPr>
                    <a:xfrm>
                      <a:off x="0" y="0"/>
                      <a:ext cx="5786120" cy="3856990"/>
                    </a:xfrm>
                    <a:prstGeom prst="rect">
                      <a:avLst/>
                    </a:prstGeom>
                  </pic:spPr>
                </pic:pic>
              </a:graphicData>
            </a:graphic>
          </wp:inline>
        </w:drawing>
      </w:r>
      <w:r>
        <w:rPr>
          <w:rFonts w:hint="eastAsia" w:ascii="黑体" w:hAnsi="宋体" w:eastAsia="黑体" w:cs="宋体"/>
          <w:sz w:val="28"/>
          <w:szCs w:val="28"/>
          <w:lang w:val="zh-CN" w:eastAsia="zh-CN" w:bidi="zh-CN"/>
        </w:rPr>
        <w:drawing>
          <wp:inline distT="0" distB="0" distL="114300" distR="114300">
            <wp:extent cx="5782310" cy="3854450"/>
            <wp:effectExtent l="0" t="0" r="8890" b="12700"/>
            <wp:docPr id="47" name="图片 47" descr="C:\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7.jpg7"/>
                    <pic:cNvPicPr>
                      <a:picLocks noChangeAspect="1"/>
                    </pic:cNvPicPr>
                  </pic:nvPicPr>
                  <pic:blipFill>
                    <a:blip r:embed="rId12"/>
                    <a:srcRect/>
                    <a:stretch>
                      <a:fillRect/>
                    </a:stretch>
                  </pic:blipFill>
                  <pic:spPr>
                    <a:xfrm>
                      <a:off x="0" y="0"/>
                      <a:ext cx="5782310" cy="3854450"/>
                    </a:xfrm>
                    <a:prstGeom prst="rect">
                      <a:avLst/>
                    </a:prstGeom>
                  </pic:spPr>
                </pic:pic>
              </a:graphicData>
            </a:graphic>
          </wp:inline>
        </w:drawing>
      </w:r>
    </w:p>
    <w:p>
      <w:pPr>
        <w:numPr>
          <w:ilvl w:val="0"/>
          <w:numId w:val="0"/>
        </w:numPr>
        <w:jc w:val="center"/>
        <w:rPr>
          <w:rFonts w:hint="eastAsia" w:ascii="黑体" w:hAnsi="宋体" w:eastAsia="黑体" w:cs="宋体"/>
          <w:sz w:val="28"/>
          <w:szCs w:val="28"/>
          <w:lang w:val="zh-CN" w:eastAsia="zh-CN" w:bidi="zh-CN"/>
        </w:rPr>
      </w:pPr>
      <w:r>
        <w:rPr>
          <w:rFonts w:hint="eastAsia" w:ascii="黑体" w:hAnsi="宋体" w:eastAsia="黑体" w:cs="宋体"/>
          <w:sz w:val="28"/>
          <w:szCs w:val="28"/>
          <w:lang w:val="zh-CN" w:eastAsia="zh-CN" w:bidi="zh-CN"/>
        </w:rPr>
        <w:drawing>
          <wp:inline distT="0" distB="0" distL="114300" distR="114300">
            <wp:extent cx="6011545" cy="4007485"/>
            <wp:effectExtent l="0" t="0" r="8255" b="12065"/>
            <wp:docPr id="2" name="图片 2"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jpg1"/>
                    <pic:cNvPicPr>
                      <a:picLocks noChangeAspect="1"/>
                    </pic:cNvPicPr>
                  </pic:nvPicPr>
                  <pic:blipFill>
                    <a:blip r:embed="rId13"/>
                    <a:srcRect/>
                    <a:stretch>
                      <a:fillRect/>
                    </a:stretch>
                  </pic:blipFill>
                  <pic:spPr>
                    <a:xfrm>
                      <a:off x="0" y="0"/>
                      <a:ext cx="6011545" cy="4007485"/>
                    </a:xfrm>
                    <a:prstGeom prst="rect">
                      <a:avLst/>
                    </a:prstGeom>
                  </pic:spPr>
                </pic:pic>
              </a:graphicData>
            </a:graphic>
          </wp:inline>
        </w:drawing>
      </w:r>
      <w:bookmarkStart w:id="0" w:name="_GoBack"/>
      <w:r>
        <w:rPr>
          <w:rFonts w:hint="eastAsia" w:ascii="黑体" w:hAnsi="宋体" w:eastAsia="黑体" w:cs="宋体"/>
          <w:sz w:val="28"/>
          <w:szCs w:val="28"/>
          <w:lang w:val="zh-CN" w:eastAsia="zh-CN" w:bidi="zh-CN"/>
        </w:rPr>
        <w:drawing>
          <wp:inline distT="0" distB="0" distL="114300" distR="114300">
            <wp:extent cx="5992495" cy="3994785"/>
            <wp:effectExtent l="0" t="0" r="8255" b="5715"/>
            <wp:docPr id="1" name="图片 1" descr="C:\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8.jpg8"/>
                    <pic:cNvPicPr>
                      <a:picLocks noChangeAspect="1"/>
                    </pic:cNvPicPr>
                  </pic:nvPicPr>
                  <pic:blipFill>
                    <a:blip r:embed="rId14"/>
                    <a:srcRect/>
                    <a:stretch>
                      <a:fillRect/>
                    </a:stretch>
                  </pic:blipFill>
                  <pic:spPr>
                    <a:xfrm>
                      <a:off x="0" y="0"/>
                      <a:ext cx="5992495" cy="3994785"/>
                    </a:xfrm>
                    <a:prstGeom prst="rect">
                      <a:avLst/>
                    </a:prstGeom>
                  </pic:spPr>
                </pic:pic>
              </a:graphicData>
            </a:graphic>
          </wp:inline>
        </w:drawing>
      </w:r>
      <w:bookmarkEnd w:id="0"/>
    </w:p>
    <w:sectPr>
      <w:pgSz w:w="11910" w:h="16840"/>
      <w:pgMar w:top="1980" w:right="880" w:bottom="280" w:left="920" w:header="852"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新宋体">
    <w:panose1 w:val="02010609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spacing w:line="14" w:lineRule="auto"/>
      <w:rPr>
        <w:sz w:val="20"/>
      </w:rPr>
    </w:pPr>
    <w:r>
      <w:drawing>
        <wp:inline distT="0" distB="0" distL="114300" distR="114300">
          <wp:extent cx="6228080" cy="466725"/>
          <wp:effectExtent l="0" t="0" r="1270" b="9525"/>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
                  <a:srcRect t="-7713" b="7713"/>
                  <a:stretch>
                    <a:fillRect/>
                  </a:stretch>
                </pic:blipFill>
                <pic:spPr>
                  <a:xfrm>
                    <a:off x="0" y="0"/>
                    <a:ext cx="6228080" cy="466725"/>
                  </a:xfrm>
                  <a:prstGeom prst="rect">
                    <a:avLst/>
                  </a:prstGeom>
                </pic:spPr>
              </pic:pic>
            </a:graphicData>
          </a:graphic>
        </wp:inline>
      </w:drawing>
    </w:r>
    <w:r>
      <mc:AlternateContent>
        <mc:Choice Requires="wps">
          <w:drawing>
            <wp:anchor distT="0" distB="0" distL="114300" distR="114300" simplePos="0" relativeHeight="251659264" behindDoc="1" locked="0" layoutInCell="1" allowOverlap="1">
              <wp:simplePos x="0" y="0"/>
              <wp:positionH relativeFrom="page">
                <wp:posOffset>720090</wp:posOffset>
              </wp:positionH>
              <wp:positionV relativeFrom="page">
                <wp:posOffset>1252855</wp:posOffset>
              </wp:positionV>
              <wp:extent cx="6120130" cy="0"/>
              <wp:effectExtent l="0" t="0" r="0" b="0"/>
              <wp:wrapNone/>
              <wp:docPr id="50" name="直线 1"/>
              <wp:cNvGraphicFramePr/>
              <a:graphic xmlns:a="http://schemas.openxmlformats.org/drawingml/2006/main">
                <a:graphicData uri="http://schemas.microsoft.com/office/word/2010/wordprocessingShape">
                  <wps:wsp>
                    <wps:cNvCnPr/>
                    <wps:spPr>
                      <a:xfrm>
                        <a:off x="0" y="0"/>
                        <a:ext cx="6120130"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56.7pt;margin-top:98.65pt;height:0pt;width:481.9pt;mso-position-horizontal-relative:page;mso-position-vertical-relative:page;z-index:-251657216;mso-width-relative:page;mso-height-relative:page;" filled="f" stroked="t" coordsize="21600,21600" o:gfxdata="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3hOhp1wAA&#10;AAwBAAAPAAAAAAAAAAEAIAAAACIAAABkcnMvZG93bnJldi54bWxQSwECFAAUAAAACACHTuJAz3Er&#10;u+YBAADcAwAADgAAAAAAAAABACAAAAAmAQAAZHJzL2Uyb0RvYy54bWxQSwUGAAAAAAYABgBZAQAA&#10;fg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C4493"/>
    <w:multiLevelType w:val="singleLevel"/>
    <w:tmpl w:val="2E3C449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59583A"/>
    <w:rsid w:val="08AC6FF5"/>
    <w:rsid w:val="0DA127CA"/>
    <w:rsid w:val="11762014"/>
    <w:rsid w:val="1FE54944"/>
    <w:rsid w:val="2E633C40"/>
    <w:rsid w:val="325B687A"/>
    <w:rsid w:val="363C60B7"/>
    <w:rsid w:val="42C934D9"/>
    <w:rsid w:val="43C2204D"/>
    <w:rsid w:val="47951E4B"/>
    <w:rsid w:val="4D427D02"/>
    <w:rsid w:val="4D8D604A"/>
    <w:rsid w:val="4DFF2896"/>
    <w:rsid w:val="65EF7783"/>
    <w:rsid w:val="6C7D1C64"/>
    <w:rsid w:val="78237D8D"/>
    <w:rsid w:val="796827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8"/>
      <w:szCs w:val="28"/>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052" w:right="250" w:hanging="560"/>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626</Words>
  <Characters>932</Characters>
  <TotalTime>42</TotalTime>
  <ScaleCrop>false</ScaleCrop>
  <LinksUpToDate>false</LinksUpToDate>
  <CharactersWithSpaces>937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2021-02-19T01:21:00Z</dcterms:created>
  <dc:creator>Windows 用户</dc:creator>
  <cp:lastModifiedBy>爱~冰</cp:lastModifiedBy>
  <dcterms:modified xsi:type="dcterms:W3CDTF">2021-06-09T03:24:58Z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WPS 文字</vt:lpwstr>
  </property>
  <property fmtid="{D5CDD505-2E9C-101B-9397-08002B2CF9AE}" pid="4" name="LastSaved">
    <vt:filetime>2021-02-19T00:00:00Z</vt:filetime>
  </property>
  <property fmtid="{D5CDD505-2E9C-101B-9397-08002B2CF9AE}" pid="5" name="KSOProductBuildVer">
    <vt:lpwstr>2052-11.1.0.10356</vt:lpwstr>
  </property>
  <property fmtid="{D5CDD505-2E9C-101B-9397-08002B2CF9AE}" pid="6" name="ICV">
    <vt:lpwstr>DB4D120098F040CF877A081F4C868C50</vt:lpwstr>
  </property>
</Properties>
</file>